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41C" w:rsidRDefault="00E23708">
      <w:pPr>
        <w:jc w:val="center"/>
        <w:rPr>
          <w:b/>
          <w:sz w:val="28"/>
          <w:szCs w:val="28"/>
          <w:u w:val="single"/>
        </w:rPr>
      </w:pPr>
      <w:r>
        <w:rPr>
          <w:b/>
          <w:sz w:val="28"/>
          <w:szCs w:val="28"/>
          <w:u w:val="single"/>
        </w:rPr>
        <w:t>CELEBRATING 10 YEARS OF CONSISTENT ACADEMIC EXCELLENCE THROUGH QUALITY TEACHING, LEARNING AND MORAL UPBRINGING</w:t>
      </w:r>
    </w:p>
    <w:p w:rsidR="00BD441C" w:rsidRDefault="00E23708">
      <w:pPr>
        <w:spacing w:after="0"/>
        <w:jc w:val="both"/>
        <w:rPr>
          <w:sz w:val="27"/>
          <w:szCs w:val="27"/>
        </w:rPr>
      </w:pPr>
      <w:r>
        <w:rPr>
          <w:sz w:val="27"/>
          <w:szCs w:val="27"/>
        </w:rPr>
        <w:t>Good afternoon ladies and gentlemen, all protocol observed.</w:t>
      </w:r>
    </w:p>
    <w:p w:rsidR="00BD441C" w:rsidRDefault="00E23708">
      <w:pPr>
        <w:spacing w:after="0"/>
        <w:jc w:val="both"/>
        <w:rPr>
          <w:sz w:val="27"/>
          <w:szCs w:val="27"/>
        </w:rPr>
      </w:pPr>
      <w:r>
        <w:rPr>
          <w:sz w:val="27"/>
          <w:szCs w:val="27"/>
        </w:rPr>
        <w:t>Education, the greatest enhancer of human development can never be undervalued. This</w:t>
      </w:r>
      <w:r>
        <w:rPr>
          <w:sz w:val="27"/>
          <w:szCs w:val="27"/>
        </w:rPr>
        <w:t xml:space="preserve"> statement hold true because education is seen as a great asset in society and has spanned thousands of decades throughout history. The importance of education is a direct translation of the way the world has changed phases over the years. Indeed nothing c</w:t>
      </w:r>
      <w:r>
        <w:rPr>
          <w:sz w:val="27"/>
          <w:szCs w:val="27"/>
        </w:rPr>
        <w:t>an be achieved through the absence of education that is why governments all over the world attach much significance to financing education. The history of education in Ghana dates back to 1952 and has undergone a lot of reforms over the years. Today a grea</w:t>
      </w:r>
      <w:r>
        <w:rPr>
          <w:sz w:val="27"/>
          <w:szCs w:val="27"/>
        </w:rPr>
        <w:t>t institution like P. Brainy Kids Academy has chalked history by celebrating ten years of consistent academic excellence through quality teaching, learning and moral upbringing.</w:t>
      </w:r>
    </w:p>
    <w:p w:rsidR="00BD441C" w:rsidRDefault="00E23708">
      <w:pPr>
        <w:jc w:val="both"/>
        <w:rPr>
          <w:sz w:val="27"/>
          <w:szCs w:val="27"/>
        </w:rPr>
      </w:pPr>
      <w:r>
        <w:rPr>
          <w:sz w:val="27"/>
          <w:szCs w:val="27"/>
        </w:rPr>
        <w:t>Education cannot be provided by not touching on quality education which prescr</w:t>
      </w:r>
      <w:r>
        <w:rPr>
          <w:sz w:val="27"/>
          <w:szCs w:val="27"/>
        </w:rPr>
        <w:t xml:space="preserve">ibes that the end of Basic education cycle provides levels of literacy in areas such as numeracy, basic scientific knowledge and life skills. The scope of quality education generally touches on five thematic areas as; contextualization and relevance which </w:t>
      </w:r>
      <w:r>
        <w:rPr>
          <w:sz w:val="27"/>
          <w:szCs w:val="27"/>
        </w:rPr>
        <w:t>underscores the fact that, solutions and adaptations of educational systems be based on the real needs of a country or community implying the need for education to be a panacea for the problems in society today.</w:t>
      </w:r>
    </w:p>
    <w:p w:rsidR="00BD441C" w:rsidRDefault="00E23708">
      <w:pPr>
        <w:jc w:val="both"/>
        <w:rPr>
          <w:sz w:val="27"/>
          <w:szCs w:val="27"/>
        </w:rPr>
      </w:pPr>
      <w:r>
        <w:rPr>
          <w:sz w:val="27"/>
          <w:szCs w:val="27"/>
        </w:rPr>
        <w:t>Again quality education must be of a necessi</w:t>
      </w:r>
      <w:r>
        <w:rPr>
          <w:sz w:val="27"/>
          <w:szCs w:val="27"/>
        </w:rPr>
        <w:t>ty touch on a child – friendly teaching and learning process which would then mean that the provision of education and its associated curriculum must prioritize the beneficiary to enable such a person realize his / her full potential.</w:t>
      </w:r>
    </w:p>
    <w:p w:rsidR="00BD441C" w:rsidRDefault="00E23708">
      <w:pPr>
        <w:jc w:val="both"/>
        <w:rPr>
          <w:sz w:val="27"/>
          <w:szCs w:val="27"/>
        </w:rPr>
      </w:pPr>
      <w:r>
        <w:rPr>
          <w:sz w:val="27"/>
          <w:szCs w:val="27"/>
        </w:rPr>
        <w:t>Another characteristi</w:t>
      </w:r>
      <w:r>
        <w:rPr>
          <w:sz w:val="27"/>
          <w:szCs w:val="27"/>
        </w:rPr>
        <w:t>c worthy of consideration is that quality education must provide a sustainable platform which will not change drastically or shift away from fulfilling its full mandate. Today companies across the globe place a lot of emphasis on championing the cause of t</w:t>
      </w:r>
      <w:r>
        <w:rPr>
          <w:sz w:val="27"/>
          <w:szCs w:val="27"/>
        </w:rPr>
        <w:t>heir sustainability programs along the lines of education – again emphasizing the indication that education need not change its disposition without due recourse to realistic parameters.</w:t>
      </w:r>
    </w:p>
    <w:p w:rsidR="00BD441C" w:rsidRDefault="00E23708">
      <w:pPr>
        <w:jc w:val="both"/>
        <w:rPr>
          <w:sz w:val="27"/>
          <w:szCs w:val="27"/>
        </w:rPr>
      </w:pPr>
      <w:r>
        <w:rPr>
          <w:sz w:val="27"/>
          <w:szCs w:val="27"/>
        </w:rPr>
        <w:t>The success story of quality education such as we are witnessing today</w:t>
      </w:r>
      <w:r>
        <w:rPr>
          <w:sz w:val="27"/>
          <w:szCs w:val="27"/>
        </w:rPr>
        <w:t xml:space="preserve"> cannot be recounted without paying attention to adopting a balance approach for its delivery. Quality education must focus on developing a balanced set of capabilities of children to enable them become economically productive, develop sustainable liveliho</w:t>
      </w:r>
      <w:r>
        <w:rPr>
          <w:sz w:val="27"/>
          <w:szCs w:val="27"/>
        </w:rPr>
        <w:t xml:space="preserve">ods, contribute in a peaceful and a democratic society all in a bid to enhance their well being in the long run. Without this outcome, the essence of quality education will be lost. </w:t>
      </w:r>
    </w:p>
    <w:p w:rsidR="00BD441C" w:rsidRDefault="00E23708">
      <w:pPr>
        <w:jc w:val="both"/>
        <w:rPr>
          <w:sz w:val="27"/>
          <w:szCs w:val="27"/>
        </w:rPr>
      </w:pPr>
      <w:r>
        <w:rPr>
          <w:sz w:val="27"/>
          <w:szCs w:val="27"/>
        </w:rPr>
        <w:lastRenderedPageBreak/>
        <w:t>The misconceptions in various levels of intelligence in this assessment m</w:t>
      </w:r>
      <w:r>
        <w:rPr>
          <w:sz w:val="27"/>
          <w:szCs w:val="27"/>
        </w:rPr>
        <w:t>ust not be left as a luxurious option but must be considered a necessity in addressing the problem of learning. Tutors must understand that their role in effective impartation of knowledge must also identify the various forms of intelligence inherent in ch</w:t>
      </w:r>
      <w:r>
        <w:rPr>
          <w:sz w:val="27"/>
          <w:szCs w:val="27"/>
        </w:rPr>
        <w:t xml:space="preserve">ildren. Children exhibit different levels of intelligence in their approach to learning. Whiles it is safe to say that an assessment of this intelligence is important, it is also proper not to shift focus in identifying the weaker potential of children of </w:t>
      </w:r>
      <w:r>
        <w:rPr>
          <w:sz w:val="27"/>
          <w:szCs w:val="27"/>
        </w:rPr>
        <w:t>children who may not exhibit their full potential in respect of their full intelligence. Always remember tutors that your students learning years would translate into their earning years which should be a key performance indicator of your efforts in the lo</w:t>
      </w:r>
      <w:r>
        <w:rPr>
          <w:sz w:val="27"/>
          <w:szCs w:val="27"/>
        </w:rPr>
        <w:t>ng run.</w:t>
      </w:r>
    </w:p>
    <w:p w:rsidR="00BD441C" w:rsidRDefault="00E23708">
      <w:pPr>
        <w:jc w:val="both"/>
        <w:rPr>
          <w:sz w:val="27"/>
          <w:szCs w:val="27"/>
        </w:rPr>
      </w:pPr>
      <w:r>
        <w:rPr>
          <w:sz w:val="27"/>
          <w:szCs w:val="27"/>
        </w:rPr>
        <w:t>It is no myth that an effective development of tutors plays a big role in the delivery of quality education and this fact must not be swept under a carpet. An efficient training plan to hone the skills of teachers to adopt modern teaching methodolo</w:t>
      </w:r>
      <w:r>
        <w:rPr>
          <w:sz w:val="27"/>
          <w:szCs w:val="27"/>
        </w:rPr>
        <w:t>gies and skills is vital in this light. Motivations not of monitory forms alone but performance recognition can all go a long way to arouse the desire of these teachers to deliver quality teaching skills beyond the bench mark.</w:t>
      </w:r>
    </w:p>
    <w:p w:rsidR="00BD441C" w:rsidRDefault="00E23708">
      <w:pPr>
        <w:jc w:val="both"/>
        <w:rPr>
          <w:sz w:val="27"/>
          <w:szCs w:val="27"/>
        </w:rPr>
      </w:pPr>
      <w:r>
        <w:rPr>
          <w:sz w:val="27"/>
          <w:szCs w:val="27"/>
        </w:rPr>
        <w:t>A fact revealed on a radio sh</w:t>
      </w:r>
      <w:r>
        <w:rPr>
          <w:sz w:val="27"/>
          <w:szCs w:val="27"/>
        </w:rPr>
        <w:t>ow a couple of months back on the high level of immorality present in most Junior High Schools elicited a shocking response from the interviewer and the listeners who phoned into the program. And this was a fact, it is estimated that about 10% of the adult</w:t>
      </w:r>
      <w:r>
        <w:rPr>
          <w:sz w:val="27"/>
          <w:szCs w:val="27"/>
        </w:rPr>
        <w:t xml:space="preserve"> population in Ghana smoke cigarette, including 4.6% Junior High School Students. These numbers is a shocking revelation in our part the world how shirking the moral upbringing of students can undermine the efforts of quality education. Tutors must stand a</w:t>
      </w:r>
      <w:r>
        <w:rPr>
          <w:sz w:val="27"/>
          <w:szCs w:val="27"/>
        </w:rPr>
        <w:t>s guardian angels in training students to take up good moral habits. Instilling values in children is a precious virtue that must not be undervalued by tutors. As children spend about close to 8hours in school, it is important this is valued. Parents and g</w:t>
      </w:r>
      <w:r>
        <w:rPr>
          <w:sz w:val="27"/>
          <w:szCs w:val="27"/>
        </w:rPr>
        <w:t>uardians must also play a big role in this process each day.</w:t>
      </w:r>
    </w:p>
    <w:p w:rsidR="00BD441C" w:rsidRDefault="00E23708">
      <w:pPr>
        <w:jc w:val="both"/>
        <w:rPr>
          <w:sz w:val="27"/>
          <w:szCs w:val="27"/>
        </w:rPr>
      </w:pPr>
      <w:r>
        <w:rPr>
          <w:sz w:val="27"/>
          <w:szCs w:val="27"/>
        </w:rPr>
        <w:t>Finally, I will not end my speech by not mentioning the enormous contribution as an institution as P. Brainy Kids Academy has chalked through the celebration of ten years of providing quality edu</w:t>
      </w:r>
      <w:r>
        <w:rPr>
          <w:sz w:val="27"/>
          <w:szCs w:val="27"/>
        </w:rPr>
        <w:t>cation for students.  I am confident that this would be the be beginning of the success story of this great seed and after another ten years we would all meet together to celebrate another success story. Mark 4:31-32 mustard seed.</w:t>
      </w:r>
    </w:p>
    <w:p w:rsidR="00BD441C" w:rsidRDefault="00E23708">
      <w:pPr>
        <w:jc w:val="both"/>
        <w:rPr>
          <w:sz w:val="27"/>
          <w:szCs w:val="27"/>
        </w:rPr>
      </w:pPr>
      <w:r>
        <w:rPr>
          <w:sz w:val="27"/>
          <w:szCs w:val="27"/>
        </w:rPr>
        <w:t xml:space="preserve"> Ladies and gentlemen, al</w:t>
      </w:r>
      <w:r>
        <w:rPr>
          <w:sz w:val="27"/>
          <w:szCs w:val="27"/>
        </w:rPr>
        <w:t xml:space="preserve">l protocol observed. Thank you all and God bless P. Brainy Kids Academy. </w:t>
      </w:r>
    </w:p>
    <w:p w:rsidR="00BD441C" w:rsidRDefault="00E23708">
      <w:pPr>
        <w:jc w:val="both"/>
        <w:rPr>
          <w:b/>
          <w:i/>
          <w:sz w:val="27"/>
          <w:szCs w:val="27"/>
        </w:rPr>
      </w:pPr>
      <w:r>
        <w:rPr>
          <w:b/>
          <w:i/>
          <w:sz w:val="27"/>
          <w:szCs w:val="27"/>
        </w:rPr>
        <w:t xml:space="preserve">Read By: Dr. Emmanuel </w:t>
      </w:r>
      <w:proofErr w:type="spellStart"/>
      <w:r>
        <w:rPr>
          <w:b/>
          <w:i/>
          <w:sz w:val="27"/>
          <w:szCs w:val="27"/>
        </w:rPr>
        <w:t>Yarlley</w:t>
      </w:r>
      <w:proofErr w:type="spellEnd"/>
      <w:r>
        <w:rPr>
          <w:b/>
          <w:i/>
          <w:sz w:val="27"/>
          <w:szCs w:val="27"/>
        </w:rPr>
        <w:tab/>
        <w:t>(Guest Speaker)</w:t>
      </w:r>
      <w:r>
        <w:rPr>
          <w:b/>
          <w:i/>
          <w:sz w:val="27"/>
          <w:szCs w:val="27"/>
        </w:rPr>
        <w:tab/>
        <w:t>Date: 12</w:t>
      </w:r>
      <w:r>
        <w:rPr>
          <w:b/>
          <w:i/>
          <w:sz w:val="27"/>
          <w:szCs w:val="27"/>
          <w:vertAlign w:val="superscript"/>
        </w:rPr>
        <w:t>th</w:t>
      </w:r>
      <w:r>
        <w:rPr>
          <w:b/>
          <w:i/>
          <w:sz w:val="27"/>
          <w:szCs w:val="27"/>
        </w:rPr>
        <w:t xml:space="preserve"> December, 2015</w:t>
      </w:r>
    </w:p>
    <w:p w:rsidR="00BD441C" w:rsidRDefault="00BD441C">
      <w:pPr>
        <w:jc w:val="both"/>
      </w:pPr>
    </w:p>
    <w:sectPr w:rsidR="00BD441C" w:rsidSect="00BD441C">
      <w:pgSz w:w="12240" w:h="15840"/>
      <w:pgMar w:top="630" w:right="1440" w:bottom="0" w:left="144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useFELayout/>
  </w:compat>
  <w:rsids>
    <w:rsidRoot w:val="00BD441C"/>
    <w:rsid w:val="00BD441C"/>
    <w:rsid w:val="00E2370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746C"/>
    <w:pPr>
      <w:suppressAutoHyphens/>
      <w:spacing w:after="20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rsid w:val="00BD441C"/>
    <w:pPr>
      <w:keepNext/>
      <w:spacing w:before="240" w:after="120"/>
    </w:pPr>
    <w:rPr>
      <w:rFonts w:ascii="Liberation Sans" w:eastAsia="Microsoft YaHei" w:hAnsi="Liberation Sans" w:cs="Mangal"/>
      <w:sz w:val="28"/>
      <w:szCs w:val="28"/>
    </w:rPr>
  </w:style>
  <w:style w:type="paragraph" w:styleId="Textkrper">
    <w:name w:val="Body Text"/>
    <w:basedOn w:val="Standard"/>
    <w:rsid w:val="00BD441C"/>
    <w:pPr>
      <w:spacing w:after="140" w:line="288" w:lineRule="auto"/>
    </w:pPr>
  </w:style>
  <w:style w:type="paragraph" w:styleId="Liste">
    <w:name w:val="List"/>
    <w:basedOn w:val="Textkrper"/>
    <w:rsid w:val="00BD441C"/>
    <w:rPr>
      <w:rFonts w:cs="Mangal"/>
    </w:rPr>
  </w:style>
  <w:style w:type="paragraph" w:styleId="Beschriftung">
    <w:name w:val="caption"/>
    <w:basedOn w:val="Standard"/>
    <w:rsid w:val="00BD441C"/>
    <w:pPr>
      <w:suppressLineNumbers/>
      <w:spacing w:before="120" w:after="120"/>
    </w:pPr>
    <w:rPr>
      <w:rFonts w:cs="Mangal"/>
      <w:i/>
      <w:iCs/>
      <w:sz w:val="24"/>
      <w:szCs w:val="24"/>
    </w:rPr>
  </w:style>
  <w:style w:type="paragraph" w:customStyle="1" w:styleId="Verzeichnis">
    <w:name w:val="Verzeichnis"/>
    <w:basedOn w:val="Standard"/>
    <w:rsid w:val="00BD441C"/>
    <w:pPr>
      <w:suppressLineNumbers/>
    </w:pPr>
    <w:rPr>
      <w:rFonts w:cs="Mang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4766</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tobi</cp:lastModifiedBy>
  <cp:revision>2</cp:revision>
  <dcterms:created xsi:type="dcterms:W3CDTF">2016-01-12T21:58:00Z</dcterms:created>
  <dcterms:modified xsi:type="dcterms:W3CDTF">2016-01-12T21:58:00Z</dcterms:modified>
  <dc:language>de-DE</dc:language>
</cp:coreProperties>
</file>